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352" w:rsidRDefault="00000000">
      <w:pPr>
        <w:pStyle w:val="Standard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「2025年僑務委員會應屆畢業僑生委員長獎」申請表</w:t>
      </w:r>
    </w:p>
    <w:tbl>
      <w:tblPr>
        <w:tblW w:w="10983" w:type="dxa"/>
        <w:tblInd w:w="-1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7"/>
        <w:gridCol w:w="1600"/>
        <w:gridCol w:w="216"/>
        <w:gridCol w:w="1400"/>
        <w:gridCol w:w="584"/>
        <w:gridCol w:w="183"/>
        <w:gridCol w:w="1367"/>
        <w:gridCol w:w="300"/>
        <w:gridCol w:w="283"/>
        <w:gridCol w:w="1983"/>
        <w:gridCol w:w="567"/>
        <w:gridCol w:w="1033"/>
      </w:tblGrid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14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華文（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正楷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7916" w:type="dxa"/>
            <w:gridSpan w:val="10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467" w:type="dxa"/>
            <w:vMerge/>
            <w:tcBorders>
              <w:top w:val="double" w:sz="6" w:space="0" w:color="000000"/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rPr>
                <w:rFonts w:hint="eastAsia"/>
              </w:rPr>
            </w:pP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7916" w:type="dxa"/>
            <w:gridSpan w:val="10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67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/>
              </w:rPr>
              <w:t>男□女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6300" w:type="dxa"/>
            <w:gridSpan w:val="8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西元　  　　年　  　　月　  　　日</w:t>
            </w: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467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僑居地（國名）</w:t>
            </w:r>
          </w:p>
        </w:tc>
        <w:tc>
          <w:tcPr>
            <w:tcW w:w="9516" w:type="dxa"/>
            <w:gridSpan w:val="11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467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華文（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全銜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220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英文（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全銜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256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14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67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華文（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全名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220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352" w:rsidRDefault="00016352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352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英文（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全名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4166" w:type="dxa"/>
            <w:gridSpan w:val="5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67" w:type="dxa"/>
            <w:vMerge w:val="restart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在學期間</w:t>
            </w:r>
          </w:p>
          <w:p w:rsidR="00016352" w:rsidRDefault="00000000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成績平均</w:t>
            </w:r>
          </w:p>
          <w:p w:rsidR="00016352" w:rsidRDefault="00000000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(不含112學年度第2學期)</w:t>
            </w:r>
          </w:p>
        </w:tc>
        <w:tc>
          <w:tcPr>
            <w:tcW w:w="18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學業成績</w:t>
            </w:r>
          </w:p>
        </w:tc>
        <w:tc>
          <w:tcPr>
            <w:tcW w:w="7700" w:type="dxa"/>
            <w:gridSpan w:val="9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67" w:type="dxa"/>
            <w:vMerge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rPr>
                <w:rFonts w:hint="eastAsia"/>
              </w:rPr>
            </w:pPr>
          </w:p>
        </w:tc>
        <w:tc>
          <w:tcPr>
            <w:tcW w:w="18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科系排名百分比(%)</w:t>
            </w:r>
          </w:p>
        </w:tc>
        <w:tc>
          <w:tcPr>
            <w:tcW w:w="7700" w:type="dxa"/>
            <w:gridSpan w:val="9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67" w:type="dxa"/>
            <w:vMerge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rPr>
                <w:rFonts w:hint="eastAsia"/>
              </w:rPr>
            </w:pPr>
          </w:p>
        </w:tc>
        <w:tc>
          <w:tcPr>
            <w:tcW w:w="18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操行成績</w:t>
            </w:r>
          </w:p>
        </w:tc>
        <w:tc>
          <w:tcPr>
            <w:tcW w:w="7700" w:type="dxa"/>
            <w:gridSpan w:val="9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1928"/>
        </w:trPr>
        <w:tc>
          <w:tcPr>
            <w:tcW w:w="1467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其他補充資料</w:t>
            </w:r>
          </w:p>
        </w:tc>
        <w:tc>
          <w:tcPr>
            <w:tcW w:w="9516" w:type="dxa"/>
            <w:gridSpan w:val="11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一、本會獎項或參與本會活動：</w:t>
            </w:r>
          </w:p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（一）</w:t>
            </w:r>
          </w:p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（二）</w:t>
            </w:r>
          </w:p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（三）</w:t>
            </w:r>
          </w:p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（四）</w:t>
            </w:r>
          </w:p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二、其他優良事蹟：</w:t>
            </w:r>
          </w:p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（一）</w:t>
            </w:r>
          </w:p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（二）</w:t>
            </w:r>
          </w:p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（三）</w:t>
            </w:r>
          </w:p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（四）</w:t>
            </w:r>
          </w:p>
          <w:p w:rsidR="00016352" w:rsidRDefault="00016352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467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i</w:t>
            </w:r>
            <w:proofErr w:type="spellEnd"/>
            <w:r>
              <w:rPr>
                <w:rFonts w:ascii="標楷體" w:eastAsia="標楷體" w:hAnsi="標楷體"/>
              </w:rPr>
              <w:t>僑卡卡號</w:t>
            </w:r>
          </w:p>
        </w:tc>
        <w:tc>
          <w:tcPr>
            <w:tcW w:w="39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166" w:type="dxa"/>
            <w:gridSpan w:val="5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467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在臺</w:t>
            </w:r>
          </w:p>
          <w:p w:rsidR="00016352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居留地址</w:t>
            </w:r>
          </w:p>
        </w:tc>
        <w:tc>
          <w:tcPr>
            <w:tcW w:w="39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4166" w:type="dxa"/>
            <w:gridSpan w:val="5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16352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3090"/>
        </w:trPr>
        <w:tc>
          <w:tcPr>
            <w:tcW w:w="1467" w:type="dxa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申請資格</w:t>
            </w:r>
          </w:p>
        </w:tc>
        <w:tc>
          <w:tcPr>
            <w:tcW w:w="535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pacing w:line="280" w:lineRule="exact"/>
              <w:ind w:left="330" w:hanging="3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一、大專校院應屆畢業僑生及港澳生（不含碩博士生）。</w:t>
            </w:r>
          </w:p>
          <w:p w:rsidR="00016352" w:rsidRDefault="00000000">
            <w:pPr>
              <w:pStyle w:val="Standard"/>
              <w:spacing w:line="280" w:lineRule="exact"/>
              <w:ind w:left="330" w:hanging="3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二、在學期間學業成績（不含113學年度第2學期）平均達88分以上或平均為該科系前5%。。</w:t>
            </w:r>
          </w:p>
          <w:p w:rsidR="00016352" w:rsidRDefault="00000000">
            <w:pPr>
              <w:pStyle w:val="Standard"/>
              <w:spacing w:line="280" w:lineRule="exact"/>
              <w:ind w:left="330" w:hanging="3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三、各學期操行成績均需達80分以上。</w:t>
            </w:r>
          </w:p>
          <w:p w:rsidR="00016352" w:rsidRDefault="00000000">
            <w:pPr>
              <w:pStyle w:val="Standard"/>
              <w:spacing w:line="280" w:lineRule="exact"/>
              <w:ind w:left="330" w:hanging="3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四、本會獎項或參與本會活動及其他優良事蹟（須附證明文件）。</w:t>
            </w:r>
          </w:p>
          <w:p w:rsidR="00016352" w:rsidRDefault="00000000">
            <w:pPr>
              <w:pStyle w:val="Standard"/>
              <w:spacing w:line="280" w:lineRule="exact"/>
              <w:ind w:left="330" w:hanging="3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五、申請僑生目前就讀學程須與本會資料相同，未登錄者請檢附相關學籍資料至本會辦理補登作業。</w:t>
            </w:r>
          </w:p>
        </w:tc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應繳表件</w:t>
            </w:r>
          </w:p>
        </w:tc>
        <w:tc>
          <w:tcPr>
            <w:tcW w:w="3866" w:type="dxa"/>
            <w:gridSpan w:val="4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pacing w:line="280" w:lineRule="exact"/>
              <w:ind w:left="200" w:right="151" w:hanging="200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本申請表(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由學校初審並核章)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:rsidR="00016352" w:rsidRDefault="00000000">
            <w:pPr>
              <w:pStyle w:val="Standard"/>
              <w:spacing w:line="280" w:lineRule="exact"/>
              <w:ind w:left="200" w:right="151" w:hanging="200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在學期間學期華文成績單(不含113學年度第2學期)。</w:t>
            </w:r>
          </w:p>
          <w:p w:rsidR="00016352" w:rsidRDefault="00000000">
            <w:pPr>
              <w:pStyle w:val="Standard"/>
              <w:spacing w:line="280" w:lineRule="exact"/>
              <w:ind w:left="200" w:right="151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□本會獎項或參與本會活動證明文件。</w:t>
            </w:r>
          </w:p>
          <w:p w:rsidR="00016352" w:rsidRDefault="00000000">
            <w:pPr>
              <w:pStyle w:val="Standard"/>
              <w:spacing w:line="280" w:lineRule="exact"/>
              <w:ind w:left="200" w:right="151" w:hanging="200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□其他優良事蹟</w:t>
            </w:r>
            <w:r>
              <w:rPr>
                <w:rFonts w:ascii="標楷體" w:eastAsia="標楷體" w:hAnsi="標楷體"/>
                <w:sz w:val="20"/>
              </w:rPr>
              <w:t>證明文件。</w:t>
            </w:r>
          </w:p>
          <w:p w:rsidR="00016352" w:rsidRDefault="00000000">
            <w:pPr>
              <w:pStyle w:val="Standard"/>
              <w:spacing w:line="280" w:lineRule="exact"/>
              <w:ind w:left="200" w:right="151" w:hanging="200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□ｉ僑卡持卡證明(黏貼單)</w:t>
            </w: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10983" w:type="dxa"/>
            <w:gridSpan w:val="12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附　　　　　　　　　　註</w:t>
            </w: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7400" w:type="dxa"/>
            <w:gridSpan w:val="9"/>
            <w:vMerge w:val="restart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352" w:rsidRDefault="00000000">
            <w:pPr>
              <w:pStyle w:val="2"/>
            </w:pPr>
            <w:r>
              <w:t>一、本表請用正楷繕寫，各項資料請詳實填寫（校名勿用縮寫）（科系</w:t>
            </w:r>
            <w:r>
              <w:lastRenderedPageBreak/>
              <w:t>勿用簡稱），</w:t>
            </w:r>
            <w:r>
              <w:rPr>
                <w:u w:val="single"/>
              </w:rPr>
              <w:t>請勿填列不實成績</w:t>
            </w:r>
            <w:r>
              <w:t>。</w:t>
            </w:r>
          </w:p>
          <w:p w:rsidR="00016352" w:rsidRDefault="00000000">
            <w:pPr>
              <w:pStyle w:val="Standard"/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二、本申請案件均不退件，未獲獎者亦不另行通知。</w:t>
            </w:r>
          </w:p>
          <w:p w:rsidR="00016352" w:rsidRDefault="00000000">
            <w:pPr>
              <w:pStyle w:val="Standard"/>
              <w:snapToGrid w:val="0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三、申請學校請將應繳表件併同本會申請名冊</w:t>
            </w:r>
            <w:r>
              <w:rPr>
                <w:rFonts w:ascii="標楷體" w:eastAsia="標楷體" w:hAnsi="標楷體"/>
                <w:u w:val="single"/>
              </w:rPr>
              <w:t>乙份</w:t>
            </w:r>
            <w:r>
              <w:rPr>
                <w:rFonts w:ascii="標楷體" w:eastAsia="標楷體" w:hAnsi="標楷體"/>
              </w:rPr>
              <w:t>，造冊後函送本會辦理。</w:t>
            </w:r>
          </w:p>
          <w:p w:rsidR="00016352" w:rsidRDefault="00000000">
            <w:pPr>
              <w:pStyle w:val="Standard"/>
              <w:snapToGrid w:val="0"/>
              <w:ind w:left="480" w:hanging="480"/>
              <w:jc w:val="both"/>
            </w:pPr>
            <w:r>
              <w:rPr>
                <w:rFonts w:ascii="新細明體, PMingLiU" w:hAnsi="新細明體, PMingLiU" w:cs="新細明體, PMingLiU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hd w:val="clear" w:color="auto" w:fill="DDDDDD"/>
              </w:rPr>
              <w:t>申請人簽名確認：</w:t>
            </w:r>
          </w:p>
        </w:tc>
        <w:tc>
          <w:tcPr>
            <w:tcW w:w="3583" w:type="dxa"/>
            <w:gridSpan w:val="3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52" w:rsidRDefault="00000000">
            <w:pPr>
              <w:pStyle w:val="Standard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學校核章處</w:t>
            </w:r>
          </w:p>
        </w:tc>
      </w:tr>
      <w:tr w:rsidR="00016352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7400" w:type="dxa"/>
            <w:gridSpan w:val="9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352" w:rsidRDefault="00016352">
            <w:pPr>
              <w:rPr>
                <w:rFonts w:hint="eastAsia"/>
              </w:rPr>
            </w:pPr>
          </w:p>
        </w:tc>
        <w:tc>
          <w:tcPr>
            <w:tcW w:w="3583" w:type="dxa"/>
            <w:gridSpan w:val="3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352" w:rsidRDefault="00000000">
            <w:pPr>
              <w:pStyle w:val="Standard"/>
              <w:ind w:left="-26" w:firstLine="2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請蓋學校</w:t>
            </w:r>
          </w:p>
          <w:p w:rsidR="00016352" w:rsidRDefault="00000000">
            <w:pPr>
              <w:pStyle w:val="Standard"/>
              <w:ind w:left="-26" w:firstLine="2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負責單位章戳即可</w:t>
            </w:r>
          </w:p>
        </w:tc>
      </w:tr>
    </w:tbl>
    <w:p w:rsidR="00016352" w:rsidRDefault="00016352">
      <w:pPr>
        <w:pStyle w:val="Standard"/>
        <w:rPr>
          <w:rFonts w:ascii="標楷體" w:eastAsia="標楷體" w:hAnsi="標楷體"/>
        </w:rPr>
      </w:pPr>
      <w:bookmarkStart w:id="0" w:name="__DdeLink__50_1664988341"/>
      <w:bookmarkEnd w:id="0"/>
    </w:p>
    <w:sectPr w:rsidR="00016352">
      <w:pgSz w:w="11906" w:h="16838"/>
      <w:pgMar w:top="180" w:right="510" w:bottom="244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7BC8" w:rsidRDefault="002F7BC8">
      <w:pPr>
        <w:rPr>
          <w:rFonts w:hint="eastAsia"/>
        </w:rPr>
      </w:pPr>
      <w:r>
        <w:separator/>
      </w:r>
    </w:p>
  </w:endnote>
  <w:endnote w:type="continuationSeparator" w:id="0">
    <w:p w:rsidR="002F7BC8" w:rsidRDefault="002F7B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00"/>
    <w:family w:val="script"/>
    <w:pitch w:val="fixed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新細明體, PMingLiU">
    <w:altName w:val="新細明體"/>
    <w:panose1 w:val="020B060402020202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7BC8" w:rsidRDefault="002F7BC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F7BC8" w:rsidRDefault="002F7BC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3684E"/>
    <w:multiLevelType w:val="multilevel"/>
    <w:tmpl w:val="8E76CEB2"/>
    <w:styleLink w:val="WW8Num5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4D0AD0"/>
    <w:multiLevelType w:val="multilevel"/>
    <w:tmpl w:val="011E1696"/>
    <w:styleLink w:val="WW8Num1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26B35"/>
    <w:multiLevelType w:val="multilevel"/>
    <w:tmpl w:val="4AC6F1D6"/>
    <w:styleLink w:val="WW8Num2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335374"/>
    <w:multiLevelType w:val="multilevel"/>
    <w:tmpl w:val="8DE4D2A2"/>
    <w:styleLink w:val="WW8Num4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7A5307DB"/>
    <w:multiLevelType w:val="multilevel"/>
    <w:tmpl w:val="FF24A6AA"/>
    <w:styleLink w:val="WW8Num3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2049137699">
    <w:abstractNumId w:val="1"/>
  </w:num>
  <w:num w:numId="2" w16cid:durableId="447746225">
    <w:abstractNumId w:val="2"/>
  </w:num>
  <w:num w:numId="3" w16cid:durableId="904802012">
    <w:abstractNumId w:val="4"/>
  </w:num>
  <w:num w:numId="4" w16cid:durableId="265969241">
    <w:abstractNumId w:val="3"/>
  </w:num>
  <w:num w:numId="5" w16cid:durableId="41250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6352"/>
    <w:rsid w:val="00016352"/>
    <w:rsid w:val="000554F7"/>
    <w:rsid w:val="002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1D6B629-D0A9-8740-BE05-8E08C9EA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rFonts w:ascii="標楷體" w:eastAsia="標楷體" w:hAnsi="標楷體" w:cs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extbodyindent">
    <w:name w:val="Text body indent"/>
    <w:basedOn w:val="Standard"/>
    <w:pPr>
      <w:ind w:left="240" w:hanging="240"/>
      <w:jc w:val="both"/>
    </w:pPr>
    <w:rPr>
      <w:rFonts w:ascii="標楷體" w:eastAsia="標楷體" w:hAnsi="標楷體" w:cs="標楷體"/>
    </w:rPr>
  </w:style>
  <w:style w:type="paragraph" w:styleId="2">
    <w:name w:val="Body Text Indent 2"/>
    <w:basedOn w:val="Standard"/>
    <w:pPr>
      <w:snapToGrid w:val="0"/>
      <w:ind w:left="480" w:hanging="480"/>
      <w:jc w:val="both"/>
    </w:pPr>
    <w:rPr>
      <w:rFonts w:ascii="標楷體" w:eastAsia="標楷體" w:hAnsi="標楷體" w:cs="標楷體"/>
    </w:rPr>
  </w:style>
  <w:style w:type="paragraph" w:styleId="a5">
    <w:name w:val="Block Text"/>
    <w:basedOn w:val="Standard"/>
    <w:pPr>
      <w:spacing w:line="320" w:lineRule="exact"/>
      <w:ind w:left="149" w:right="151" w:firstLine="2"/>
      <w:jc w:val="both"/>
    </w:pPr>
    <w:rPr>
      <w:rFonts w:ascii="標楷體" w:eastAsia="標楷體" w:hAnsi="標楷體" w:cs="標楷體"/>
      <w:b/>
      <w:bCs/>
      <w:u w:val="single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customStyle="1" w:styleId="cjk">
    <w:name w:val="cjk"/>
    <w:basedOn w:val="Standard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標楷體" w:hAnsi="Times New Roman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Times New Roman" w:eastAsia="標楷體" w:hAnsi="Times New Roman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九十一年度僑務委員會受理捐贈僑生獎助學金申請表</dc:title>
  <dc:creator>user</dc:creator>
  <cp:lastModifiedBy>柳佳穎</cp:lastModifiedBy>
  <cp:revision>2</cp:revision>
  <cp:lastPrinted>2008-01-17T15:00:00Z</cp:lastPrinted>
  <dcterms:created xsi:type="dcterms:W3CDTF">2025-11-20T08:48:00Z</dcterms:created>
  <dcterms:modified xsi:type="dcterms:W3CDTF">2025-11-20T08:48:00Z</dcterms:modified>
</cp:coreProperties>
</file>